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4E0" w:rsidRPr="003F44E0" w:rsidRDefault="003F44E0" w:rsidP="00DC01A7">
      <w:pPr>
        <w:pStyle w:val="berschrift1"/>
        <w:spacing w:line="360" w:lineRule="auto"/>
        <w:rPr>
          <w:rFonts w:ascii="Arial" w:hAnsi="Arial" w:cs="Arial"/>
          <w:b/>
          <w:color w:val="000000" w:themeColor="text1"/>
        </w:rPr>
      </w:pPr>
      <w:r w:rsidRPr="003F44E0">
        <w:rPr>
          <w:rFonts w:ascii="Arial" w:hAnsi="Arial" w:cs="Arial"/>
          <w:b/>
          <w:color w:val="000000" w:themeColor="text1"/>
        </w:rPr>
        <w:t>Tales Barrierefreiheit</w:t>
      </w:r>
    </w:p>
    <w:p w:rsidR="003F44E0" w:rsidRPr="003F44E0" w:rsidRDefault="003F44E0" w:rsidP="00DC01A7">
      <w:pPr>
        <w:pStyle w:val="berschrift1"/>
        <w:spacing w:line="360" w:lineRule="auto"/>
        <w:rPr>
          <w:rFonts w:ascii="Arial" w:hAnsi="Arial" w:cs="Arial"/>
          <w:b/>
          <w:color w:val="000000" w:themeColor="text1"/>
        </w:rPr>
      </w:pPr>
      <w:r w:rsidRPr="003F44E0">
        <w:rPr>
          <w:rFonts w:ascii="Arial" w:hAnsi="Arial" w:cs="Arial"/>
          <w:b/>
          <w:color w:val="000000" w:themeColor="text1"/>
        </w:rPr>
        <w:t>1.1 Barrierefreiheit in meiner Lehrveranstaltung</w:t>
      </w:r>
    </w:p>
    <w:p w:rsidR="003F44E0" w:rsidRDefault="003F44E0" w:rsidP="00DC01A7">
      <w:pPr>
        <w:spacing w:line="360" w:lineRule="auto"/>
        <w:jc w:val="both"/>
        <w:rPr>
          <w:sz w:val="24"/>
          <w:szCs w:val="24"/>
        </w:rPr>
      </w:pPr>
    </w:p>
    <w:p w:rsidR="003F44E0" w:rsidRDefault="003F44E0" w:rsidP="00DC01A7">
      <w:pPr>
        <w:spacing w:line="360" w:lineRule="auto"/>
        <w:jc w:val="both"/>
        <w:rPr>
          <w:sz w:val="24"/>
          <w:szCs w:val="24"/>
        </w:rPr>
      </w:pPr>
    </w:p>
    <w:p w:rsidR="003F44E0" w:rsidRDefault="003F44E0" w:rsidP="00DC01A7">
      <w:pPr>
        <w:spacing w:line="360" w:lineRule="auto"/>
        <w:jc w:val="both"/>
        <w:rPr>
          <w:sz w:val="24"/>
          <w:szCs w:val="24"/>
        </w:rPr>
      </w:pPr>
      <w:r w:rsidRPr="003F44E0">
        <w:rPr>
          <w:sz w:val="24"/>
          <w:szCs w:val="24"/>
        </w:rPr>
        <w:t>Wie und wann erfahre ich, ob sich in meiner Lehrveranstaltung Studierende mit Behinderungen befinden?</w:t>
      </w:r>
      <w:r w:rsidR="00AB4FF6">
        <w:rPr>
          <w:sz w:val="24"/>
          <w:szCs w:val="24"/>
        </w:rPr>
        <w:t xml:space="preserve"> </w:t>
      </w:r>
      <w:r w:rsidRPr="003F44E0">
        <w:rPr>
          <w:sz w:val="24"/>
          <w:szCs w:val="24"/>
        </w:rPr>
        <w:t>Das Wichtigste zuerst: Es gibt keinen Standardweg, und oft sind mehrere Personen und Stellen involviert, die zusammen gute Lösungen finden. Halten Sie also die Augen offen und sorgen Sie für offene Kommunikationskanäle.</w:t>
      </w:r>
    </w:p>
    <w:p w:rsidR="003F44E0" w:rsidRPr="003F44E0" w:rsidRDefault="003F44E0" w:rsidP="00DC01A7">
      <w:pPr>
        <w:spacing w:line="360" w:lineRule="auto"/>
        <w:jc w:val="both"/>
        <w:rPr>
          <w:sz w:val="24"/>
          <w:szCs w:val="24"/>
        </w:rPr>
      </w:pPr>
    </w:p>
    <w:p w:rsidR="003F44E0" w:rsidRDefault="003F44E0" w:rsidP="00DC01A7">
      <w:pPr>
        <w:spacing w:line="360" w:lineRule="auto"/>
        <w:jc w:val="both"/>
        <w:rPr>
          <w:sz w:val="24"/>
          <w:szCs w:val="24"/>
        </w:rPr>
      </w:pPr>
      <w:r w:rsidRPr="003F44E0">
        <w:rPr>
          <w:sz w:val="24"/>
          <w:szCs w:val="24"/>
        </w:rPr>
        <w:t xml:space="preserve">Zu Beginn des Studiums werden alle neuen Studierenden darauf hingewiesen, dass sie sich bei der Servicestelle </w:t>
      </w:r>
      <w:proofErr w:type="spellStart"/>
      <w:r w:rsidRPr="003F44E0">
        <w:rPr>
          <w:sz w:val="24"/>
          <w:szCs w:val="24"/>
        </w:rPr>
        <w:t>StoB</w:t>
      </w:r>
      <w:proofErr w:type="spellEnd"/>
      <w:r w:rsidRPr="003F44E0">
        <w:rPr>
          <w:sz w:val="24"/>
          <w:szCs w:val="24"/>
        </w:rPr>
        <w:t xml:space="preserve"> melden sollen, falls sie aufgrund von gesundheitlichen, behinderungsspezifischen Einschränkungen besondere Bedürfnisse haben.</w:t>
      </w:r>
    </w:p>
    <w:p w:rsidR="003F44E0" w:rsidRPr="003F44E0" w:rsidRDefault="003F44E0" w:rsidP="00DC01A7">
      <w:pPr>
        <w:spacing w:line="360" w:lineRule="auto"/>
        <w:jc w:val="both"/>
        <w:rPr>
          <w:sz w:val="24"/>
          <w:szCs w:val="24"/>
        </w:rPr>
      </w:pPr>
    </w:p>
    <w:p w:rsidR="003F44E0" w:rsidRDefault="003F44E0" w:rsidP="00DC01A7">
      <w:pPr>
        <w:spacing w:line="360" w:lineRule="auto"/>
        <w:jc w:val="both"/>
        <w:rPr>
          <w:sz w:val="24"/>
          <w:szCs w:val="24"/>
        </w:rPr>
      </w:pPr>
      <w:r w:rsidRPr="003F44E0">
        <w:rPr>
          <w:sz w:val="24"/>
          <w:szCs w:val="24"/>
        </w:rPr>
        <w:t xml:space="preserve">Die meisten Betroffenen können so ihre Bedürfnisse klären, Nachteilsausgleiche erhalten und sind für die weiteren Semester gut vorbereitet. Die Studiendekanate der Fakultäten behandeln in engem Austausch mit der Servicestelle </w:t>
      </w:r>
      <w:proofErr w:type="spellStart"/>
      <w:r w:rsidRPr="003F44E0">
        <w:rPr>
          <w:sz w:val="24"/>
          <w:szCs w:val="24"/>
        </w:rPr>
        <w:t>StoB</w:t>
      </w:r>
      <w:proofErr w:type="spellEnd"/>
      <w:r w:rsidRPr="003F44E0">
        <w:rPr>
          <w:sz w:val="24"/>
          <w:szCs w:val="24"/>
        </w:rPr>
        <w:t xml:space="preserve"> Anliegen und bestätigen Nachteilsausgleiche.</w:t>
      </w:r>
    </w:p>
    <w:p w:rsidR="003F44E0" w:rsidRPr="003F44E0" w:rsidRDefault="003F44E0" w:rsidP="00DC01A7">
      <w:pPr>
        <w:spacing w:line="360" w:lineRule="auto"/>
        <w:jc w:val="both"/>
        <w:rPr>
          <w:sz w:val="24"/>
          <w:szCs w:val="24"/>
        </w:rPr>
      </w:pPr>
    </w:p>
    <w:p w:rsidR="003F44E0" w:rsidRDefault="003F44E0" w:rsidP="00DC01A7">
      <w:pPr>
        <w:spacing w:line="360" w:lineRule="auto"/>
        <w:jc w:val="both"/>
        <w:rPr>
          <w:sz w:val="24"/>
          <w:szCs w:val="24"/>
        </w:rPr>
      </w:pPr>
      <w:r w:rsidRPr="003F44E0">
        <w:rPr>
          <w:sz w:val="24"/>
          <w:szCs w:val="24"/>
        </w:rPr>
        <w:t>In Bezug auf einzelne Lehrveranstaltungen wenden sich betroffene Studierende meist direkt an die Dozierenden.</w:t>
      </w:r>
    </w:p>
    <w:p w:rsidR="003F44E0" w:rsidRPr="003F44E0" w:rsidRDefault="003F44E0" w:rsidP="00DC01A7">
      <w:pPr>
        <w:spacing w:line="360" w:lineRule="auto"/>
        <w:jc w:val="both"/>
        <w:rPr>
          <w:sz w:val="24"/>
          <w:szCs w:val="24"/>
        </w:rPr>
      </w:pPr>
    </w:p>
    <w:p w:rsidR="003F44E0" w:rsidRDefault="003F44E0" w:rsidP="00DC01A7">
      <w:pPr>
        <w:spacing w:line="360" w:lineRule="auto"/>
        <w:jc w:val="both"/>
        <w:rPr>
          <w:sz w:val="24"/>
          <w:szCs w:val="24"/>
        </w:rPr>
      </w:pPr>
      <w:r w:rsidRPr="003F44E0">
        <w:rPr>
          <w:sz w:val="24"/>
          <w:szCs w:val="24"/>
        </w:rPr>
        <w:t xml:space="preserve">Studierende in fortgeschrittenen Semestern bringen dabei bereits erprobte Anpassungsvorschläge und Lösungswege mit. Die Dozierenden können sich daran und an den Nachteilsausgleichen orientieren. Wenn nicht, können Studiendekanate und die Servicestelle </w:t>
      </w:r>
      <w:proofErr w:type="spellStart"/>
      <w:r w:rsidRPr="003F44E0">
        <w:rPr>
          <w:sz w:val="24"/>
          <w:szCs w:val="24"/>
        </w:rPr>
        <w:t>StoB</w:t>
      </w:r>
      <w:proofErr w:type="spellEnd"/>
      <w:r w:rsidRPr="003F44E0">
        <w:rPr>
          <w:sz w:val="24"/>
          <w:szCs w:val="24"/>
        </w:rPr>
        <w:t xml:space="preserve"> weiterhelfen.</w:t>
      </w:r>
    </w:p>
    <w:p w:rsidR="003F44E0" w:rsidRPr="003F44E0" w:rsidRDefault="003F44E0" w:rsidP="00DC01A7">
      <w:pPr>
        <w:spacing w:line="360" w:lineRule="auto"/>
        <w:jc w:val="both"/>
        <w:rPr>
          <w:sz w:val="24"/>
          <w:szCs w:val="24"/>
        </w:rPr>
      </w:pPr>
    </w:p>
    <w:p w:rsidR="003F44E0" w:rsidRDefault="003F44E0" w:rsidP="00DC01A7">
      <w:pPr>
        <w:spacing w:line="360" w:lineRule="auto"/>
        <w:jc w:val="both"/>
        <w:rPr>
          <w:sz w:val="24"/>
          <w:szCs w:val="24"/>
        </w:rPr>
      </w:pPr>
      <w:r w:rsidRPr="003F44E0">
        <w:rPr>
          <w:sz w:val="24"/>
          <w:szCs w:val="24"/>
        </w:rPr>
        <w:t xml:space="preserve">Manche Studierende wenden sich zuerst ans Studiendekanat oder die Studienberatung, die dann den Kontakt mit den Dozierenden und/oder der Servicestelle </w:t>
      </w:r>
      <w:proofErr w:type="spellStart"/>
      <w:r w:rsidRPr="003F44E0">
        <w:rPr>
          <w:sz w:val="24"/>
          <w:szCs w:val="24"/>
        </w:rPr>
        <w:t>StoB</w:t>
      </w:r>
      <w:proofErr w:type="spellEnd"/>
      <w:r w:rsidRPr="003F44E0">
        <w:rPr>
          <w:sz w:val="24"/>
          <w:szCs w:val="24"/>
        </w:rPr>
        <w:t xml:space="preserve"> herstellen.</w:t>
      </w:r>
    </w:p>
    <w:p w:rsidR="003F44E0" w:rsidRPr="003F44E0" w:rsidRDefault="003F44E0" w:rsidP="00DC01A7">
      <w:pPr>
        <w:spacing w:line="360" w:lineRule="auto"/>
        <w:jc w:val="both"/>
        <w:rPr>
          <w:sz w:val="24"/>
          <w:szCs w:val="24"/>
        </w:rPr>
      </w:pPr>
    </w:p>
    <w:p w:rsidR="003F44E0" w:rsidRPr="00AB4FF6" w:rsidRDefault="003F44E0" w:rsidP="00AB4FF6">
      <w:pPr>
        <w:spacing w:line="360" w:lineRule="auto"/>
        <w:jc w:val="both"/>
        <w:rPr>
          <w:sz w:val="24"/>
          <w:szCs w:val="24"/>
        </w:rPr>
      </w:pPr>
      <w:r w:rsidRPr="003F44E0">
        <w:rPr>
          <w:rFonts w:cs="Arial"/>
          <w:color w:val="000000"/>
          <w:sz w:val="24"/>
          <w:szCs w:val="24"/>
        </w:rPr>
        <w:t>Trotzdem sollten Sie vor und zu Beginn jeder Lehrveranstaltung betroffene Studierende dazu einladen, sich bei Ihnen zu melden.</w:t>
      </w:r>
      <w:bookmarkStart w:id="0" w:name="_GoBack"/>
      <w:bookmarkEnd w:id="0"/>
    </w:p>
    <w:sectPr w:rsidR="003F44E0" w:rsidRPr="00AB4FF6" w:rsidSect="00A72FB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E0"/>
    <w:rsid w:val="003F44E0"/>
    <w:rsid w:val="00A72FBB"/>
    <w:rsid w:val="00AB4FF6"/>
    <w:rsid w:val="00DC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5929"/>
  <w15:chartTrackingRefBased/>
  <w15:docId w15:val="{C42CEB5A-187E-1141-8ABC-AD9C08EB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F44E0"/>
    <w:rPr>
      <w:rFonts w:ascii="Arial" w:eastAsia="Arial" w:hAnsi="Arial" w:cs="Times New Roman"/>
      <w:sz w:val="20"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F44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F44E0"/>
    <w:rPr>
      <w:rFonts w:ascii="Arial" w:eastAsia="Arial" w:hAnsi="Arial" w:cs="Times New Roman"/>
      <w:sz w:val="20"/>
      <w:szCs w:val="20"/>
      <w:lang w:val="de-CH" w:eastAsia="de-DE"/>
    </w:rPr>
    <w:tblPr>
      <w:tblCellMar>
        <w:left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3F44E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Office-Anwender</cp:lastModifiedBy>
  <cp:revision>2</cp:revision>
  <dcterms:created xsi:type="dcterms:W3CDTF">2021-11-24T15:19:00Z</dcterms:created>
  <dcterms:modified xsi:type="dcterms:W3CDTF">2021-11-24T15:39:00Z</dcterms:modified>
</cp:coreProperties>
</file>